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Ttulo2"/>
        <w:spacing w:lineRule="auto" w:line="240" w:before="0" w:after="0"/>
        <w:jc w:val="both"/>
        <w:rPr/>
      </w:pPr>
      <w:bookmarkStart w:id="0" w:name="docs-internal-guid-ce9a613e-7fff-3a71-72"/>
      <w:bookmarkEnd w:id="0"/>
      <w:r>
        <w:rPr>
          <w:rFonts w:eastAsia="Arial" w:cs="Arial" w:ascii="Arial" w:hAnsi="Arial"/>
          <w:b w:val="false"/>
          <w:i w:val="false"/>
          <w:caps w:val="false"/>
          <w:smallCaps w:val="false"/>
          <w:strike w:val="false"/>
          <w:dstrike w:val="false"/>
          <w:color w:val="000000"/>
          <w:kern w:val="2"/>
          <w:sz w:val="24"/>
          <w:szCs w:val="24"/>
          <w:u w:val="none"/>
          <w:effect w:val="none"/>
          <w:shd w:fill="auto" w:val="clear"/>
          <w:lang w:eastAsia="ar-SA"/>
        </w:rPr>
        <w:t>JAIRO GARCÍA GUERRERO</w:t>
      </w:r>
    </w:p>
    <w:p>
      <w:pPr>
        <w:pStyle w:val="Cuerpodetexto"/>
        <w:bidi w:val="0"/>
        <w:spacing w:lineRule="auto" w:line="240" w:before="0" w:after="0"/>
        <w:jc w:val="both"/>
        <w:rPr>
          <w:rFonts w:ascii="Arial;sans-serif" w:hAnsi="Arial;sans-serif"/>
          <w:b w:val="false"/>
          <w:b w:val="false"/>
          <w:i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Secretario de Despacho</w:t>
      </w:r>
    </w:p>
    <w:p>
      <w:pPr>
        <w:pStyle w:val="Cuerpodetexto"/>
        <w:bidi w:val="0"/>
        <w:spacing w:lineRule="auto" w:line="240" w:before="0" w:after="0"/>
        <w:jc w:val="both"/>
        <w:rPr>
          <w:rFonts w:ascii="Arial;sans-serif" w:hAnsi="Arial;sans-serif"/>
          <w:b w:val="false"/>
          <w:b w:val="false"/>
          <w:i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Secretaría de Seguridad y Justicia</w:t>
      </w:r>
    </w:p>
    <w:p>
      <w:pPr>
        <w:pStyle w:val="Cuerpodetexto"/>
        <w:bidi w:val="0"/>
        <w:spacing w:lineRule="auto" w:line="240" w:before="0" w:after="0"/>
        <w:jc w:val="both"/>
        <w:rPr>
          <w:rFonts w:ascii="Arial;sans-serif" w:hAnsi="Arial;sans-serif"/>
          <w:b w:val="false"/>
          <w:b w:val="false"/>
          <w:i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t>Cali</w:t>
      </w:r>
    </w:p>
    <w:p>
      <w:pPr>
        <w:pStyle w:val="Cuerpodetexto"/>
        <w:bidi w:val="0"/>
        <w:spacing w:lineRule="auto" w:line="240" w:before="0" w:after="0"/>
        <w:jc w:val="both"/>
        <w:rPr/>
      </w:pPr>
      <w: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Asunto: Traslado por competencia.</w:t>
      </w:r>
    </w:p>
    <w:p>
      <w:pPr>
        <w:pStyle w:val="Cuerpodetexto"/>
        <w:bidi w:val="0"/>
        <w:spacing w:lineRule="auto" w:line="240" w:before="0" w:after="0"/>
        <w:jc w:val="both"/>
        <w:rPr>
          <w:rFonts w:ascii="Arial;sans-serif" w:hAnsi="Arial;sans-serif"/>
          <w:b w:val="false"/>
          <w:b w:val="false"/>
          <w:i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Cordial Saludo,</w:t>
      </w:r>
    </w:p>
    <w:p>
      <w:pPr>
        <w:pStyle w:val="Cuerpodetexto"/>
        <w:bidi w:val="0"/>
        <w:spacing w:lineRule="auto" w:line="240" w:before="0" w:after="0"/>
        <w:jc w:val="both"/>
        <w:rPr>
          <w:rFonts w:ascii="Arial;sans-serif" w:hAnsi="Arial;sans-serif"/>
          <w:b w:val="false"/>
          <w:b w:val="false"/>
          <w:i w:val="false"/>
          <w:i w:val="false"/>
          <w:caps w:val="false"/>
          <w:smallCaps w:val="false"/>
          <w:strike w:val="false"/>
          <w:dstrike w:val="false"/>
          <w:color w:val="000000"/>
          <w:sz w:val="24"/>
          <w:u w:val="none"/>
          <w:effect w:val="none"/>
          <w:shd w:fill="auto" w:val="clear"/>
        </w:rPr>
      </w:pPr>
      <w:r>
        <w:rPr>
          <w:rFonts w:ascii="Arial;sans-serif" w:hAnsi="Arial;sans-serif"/>
          <w:b w:val="false"/>
          <w:i w:val="false"/>
          <w:caps w:val="false"/>
          <w:smallCaps w:val="false"/>
          <w:strike w:val="false"/>
          <w:dstrike w:val="false"/>
          <w:color w:val="000000"/>
          <w:sz w:val="24"/>
          <w:u w:val="none"/>
          <w:effect w:val="none"/>
          <w:shd w:fill="auto" w:val="clea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De manera atenta y con re</w:t>
      </w:r>
      <w:r>
        <w:rPr>
          <w:rFonts w:eastAsia="Arial Unicode MS" w:cs="Times New Roman" w:ascii="Arial;sans-serif" w:hAnsi="Arial;sans-serif"/>
          <w:b w:val="false"/>
          <w:i w:val="false"/>
          <w:caps w:val="false"/>
          <w:smallCaps w:val="false"/>
          <w:strike w:val="false"/>
          <w:dstrike w:val="false"/>
          <w:color w:val="000000"/>
          <w:kern w:val="2"/>
          <w:sz w:val="24"/>
          <w:szCs w:val="24"/>
          <w:u w:val="none"/>
          <w:effect w:val="none"/>
          <w:shd w:fill="FFFFFF" w:val="clear"/>
          <w:lang w:val="es-CO" w:eastAsia="ar-SA" w:bidi="ar-SA"/>
        </w:rPr>
        <w:t>lación al asunto, se informa a su dependencia por competencia funcional solicitud No.202541730100356582, remitida a la Secretaría de Salud del Distrito Especial de Santiago de Cali por e</w:t>
      </w:r>
      <w:r>
        <w:rPr>
          <w:rFonts w:ascii="Arial;sans-serif" w:hAnsi="Arial;sans-serif"/>
          <w:b w:val="false"/>
          <w:i w:val="false"/>
          <w:caps w:val="false"/>
          <w:smallCaps w:val="false"/>
          <w:strike w:val="false"/>
          <w:dstrike w:val="false"/>
          <w:color w:val="000000"/>
          <w:sz w:val="24"/>
          <w:u w:val="none"/>
          <w:effect w:val="none"/>
          <w:shd w:fill="FFFFFF" w:val="clear"/>
        </w:rPr>
        <w:t xml:space="preserve">l Departamento Administrativo de Planeación Municipal, sobre: </w:t>
      </w:r>
      <w:r>
        <w:rPr>
          <w:rFonts w:ascii="Arial" w:hAnsi="Arial"/>
          <w:b w:val="false"/>
          <w:caps w:val="false"/>
          <w:smallCaps w:val="false"/>
          <w:strike w:val="false"/>
          <w:dstrike w:val="false"/>
          <w:color w:val="000000"/>
          <w:sz w:val="20"/>
          <w:szCs w:val="20"/>
          <w:u w:val="none"/>
          <w:effect w:val="none"/>
          <w:shd w:fill="FFFFFF" w:val="clear"/>
        </w:rPr>
        <w:t>“..visita técnica y se tomen las acciones pertinentes en el predio ubicado en la calle 73AN # 2ª30 del barrio Brisas de los Álamos ya que hace alrededor de 2 años y medio no se ha limpiado el balcón lo que esta produciendo una gran cantidad de zancudos y malos olores, perjudicando a los vecinos de la cuadra quienes podría adquirir enfermedades…</w:t>
      </w:r>
      <w:r>
        <w:rPr>
          <w:rFonts w:ascii="Arial" w:hAnsi="Arial"/>
          <w:b w:val="false"/>
          <w:i w:val="false"/>
          <w:caps w:val="false"/>
          <w:smallCaps w:val="false"/>
          <w:strike w:val="false"/>
          <w:dstrike w:val="false"/>
          <w:color w:val="000000"/>
          <w:sz w:val="20"/>
          <w:szCs w:val="20"/>
          <w:u w:val="none"/>
          <w:effect w:val="none"/>
          <w:shd w:fill="FFFFFF" w:val="clear"/>
        </w:rPr>
        <w:t>”.</w:t>
      </w:r>
    </w:p>
    <w:p>
      <w:pPr>
        <w:pStyle w:val="Cuerpodetexto"/>
        <w:spacing w:lineRule="auto" w:line="240" w:before="0" w:after="0"/>
        <w:rPr/>
      </w:pPr>
      <w:r>
        <w:rPr/>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4"/>
          <w:u w:val="none"/>
          <w:effect w:val="none"/>
          <w:shd w:fill="auto" w:val="clear"/>
        </w:rPr>
        <w:t>Teniendo en cuenta que se trata de una residencia abandonada, donde no es posible el ingreso por parte del personal del Programa Enfermedades Transmitidas por Vectores ETV, para realizar la intervención pertinente, se remite a su despacho con el objetivo de poner la situación en conocimiento, para que se verifique si en la edificación se están presentando comportamientos contrarios a la limpieza y recolección de residuos y escombros y malas prácticas habitacionales, conforme a lo establecido en el artículo 111, numeral 14.</w:t>
      </w:r>
    </w:p>
    <w:p>
      <w:pPr>
        <w:pStyle w:val="Cuerpodetexto"/>
        <w:bidi w:val="0"/>
        <w:spacing w:lineRule="auto" w:line="240" w:before="0" w:after="0"/>
        <w:jc w:val="both"/>
        <w:rPr/>
      </w:pPr>
      <w:r>
        <w:rPr>
          <w:caps w:val="false"/>
          <w:smallCaps w:val="false"/>
          <w:strike w:val="false"/>
          <w:dstrike w:val="false"/>
          <w:color w:val="000000"/>
          <w:u w:val="none"/>
          <w:effect w:val="none"/>
          <w:shd w:fill="auto" w:val="clear"/>
        </w:rPr>
        <w:t>“</w:t>
      </w:r>
      <w:r>
        <w:rPr>
          <w:rFonts w:ascii="Arial;sans-serif" w:hAnsi="Arial;sans-serif"/>
          <w:b w:val="false"/>
          <w:i w:val="false"/>
          <w:caps w:val="false"/>
          <w:smallCaps w:val="false"/>
          <w:strike w:val="false"/>
          <w:dstrike w:val="false"/>
          <w:color w:val="000000"/>
          <w:sz w:val="20"/>
          <w:u w:val="none"/>
          <w:effect w:val="none"/>
          <w:shd w:fill="auto" w:val="clear"/>
        </w:rPr>
        <w:t>Artículo 111. Comportamientos contrarios a la limpieza y recolección de residuos y escombros y malas prácticas habitacionales. Los siguientes comportamientos son contrarios a la habitabilidad, limpieza y recolección de residuos y escombros y por lo tanto no deben efectuarse: (…)</w:t>
      </w:r>
    </w:p>
    <w:p>
      <w:pPr>
        <w:pStyle w:val="Cuerpodetexto"/>
        <w:bidi w:val="0"/>
        <w:spacing w:lineRule="auto" w:line="240" w:before="0" w:after="0"/>
        <w:jc w:val="both"/>
        <w:rPr/>
      </w:pPr>
      <w:r>
        <w:rPr>
          <w:rFonts w:ascii="Arial;sans-serif" w:hAnsi="Arial;sans-serif"/>
          <w:b w:val="false"/>
          <w:i w:val="false"/>
          <w:caps w:val="false"/>
          <w:smallCaps w:val="false"/>
          <w:strike w:val="false"/>
          <w:dstrike w:val="false"/>
          <w:color w:val="000000"/>
          <w:sz w:val="20"/>
          <w:u w:val="none"/>
          <w:effect w:val="none"/>
          <w:shd w:fill="auto" w:val="clear"/>
        </w:rPr>
        <w:t>14. Permitir la presencia de vectores y/o no realizar las prácticas adecuadas para evitar la proliferación de los mismos en predios urbanos.</w:t>
      </w:r>
    </w:p>
    <w:p>
      <w:pPr>
        <w:pStyle w:val="Cuerpodetexto"/>
        <w:bidi w:val="0"/>
        <w:spacing w:lineRule="auto" w:line="288" w:before="0" w:after="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r>
    </w:p>
    <w:p>
      <w:pPr>
        <w:pStyle w:val="LOnormal"/>
        <w:spacing w:lineRule="auto" w:line="240" w:before="0" w:after="120"/>
        <w:ind w:left="0" w:right="0" w:hanging="0"/>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600200" cy="6483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600200" cy="648335"/>
                    </a:xfrm>
                    <a:prstGeom prst="rect">
                      <a:avLst/>
                    </a:prstGeom>
                  </pic:spPr>
                </pic:pic>
              </a:graphicData>
            </a:graphic>
          </wp:inline>
        </w:drawing>
      </w:r>
    </w:p>
    <w:p>
      <w:pPr>
        <w:pStyle w:val="LOnormal"/>
        <w:widowControl/>
        <w:spacing w:lineRule="auto" w:line="240"/>
        <w:rPr/>
      </w:pPr>
      <w:r>
        <w:rPr>
          <w:rFonts w:eastAsia="Arial" w:cs="Arial" w:ascii="Arial" w:hAnsi="Arial"/>
        </w:rPr>
        <w:t>OLGA LUCIA CUÉLLAR MEJÍA</w:t>
      </w:r>
    </w:p>
    <w:p>
      <w:pPr>
        <w:pStyle w:val="LOnormal"/>
        <w:widowControl/>
        <w:spacing w:lineRule="auto" w:line="240"/>
        <w:rPr/>
      </w:pPr>
      <w:r>
        <w:rPr>
          <w:rFonts w:eastAsia="Arial" w:cs="Arial" w:ascii="Arial" w:hAnsi="Arial"/>
        </w:rPr>
        <w:t>Profesional Universitario Grado 2</w:t>
      </w:r>
    </w:p>
    <w:p>
      <w:pPr>
        <w:pStyle w:val="LOnormal"/>
        <w:widowControl/>
        <w:spacing w:lineRule="auto" w:line="240"/>
        <w:jc w:val="both"/>
        <w:rPr/>
      </w:pPr>
      <w:r>
        <w:rPr>
          <w:rFonts w:eastAsia="Arial" w:cs="Arial" w:ascii="Arial" w:hAnsi="Arial"/>
        </w:rPr>
        <w:t>Responsable Programa de Prevención y Control ETV</w:t>
      </w:r>
    </w:p>
    <w:p>
      <w:pPr>
        <w:pStyle w:val="Cuerpodetexto"/>
        <w:jc w:val="both"/>
        <w:rPr>
          <w:rFonts w:ascii="Arial;sans-serif" w:hAnsi="Arial;sans-serif" w:eastAsia="Arial Unicode MS" w:cs="Arial"/>
          <w:b w:val="false"/>
          <w:b w:val="false"/>
          <w:i w:val="false"/>
          <w:i w:val="false"/>
          <w:caps w:val="false"/>
          <w:smallCaps w:val="false"/>
          <w:strike w:val="false"/>
          <w:dstrike w:val="false"/>
          <w:color w:val="000000"/>
          <w:kern w:val="2"/>
          <w:sz w:val="16"/>
          <w:szCs w:val="16"/>
          <w:u w:val="none"/>
          <w:effect w:val="none"/>
          <w:shd w:fill="auto" w:val="clear"/>
          <w:lang w:val="es-ES" w:eastAsia="ar-SA" w:bidi="ar-SA"/>
        </w:rPr>
      </w:pPr>
      <w:r>
        <w:rPr>
          <w:rFonts w:eastAsia="Arial Unicode MS" w:cs="Arial" w:ascii="Arial;sans-serif" w:hAnsi="Arial;sans-serif"/>
          <w:b w:val="false"/>
          <w:i w:val="false"/>
          <w:caps w:val="false"/>
          <w:smallCaps w:val="false"/>
          <w:strike w:val="false"/>
          <w:dstrike w:val="false"/>
          <w:color w:val="000000"/>
          <w:kern w:val="2"/>
          <w:sz w:val="16"/>
          <w:szCs w:val="16"/>
          <w:u w:val="none"/>
          <w:effect w:val="none"/>
          <w:shd w:fill="auto" w:val="clear"/>
          <w:lang w:val="es-ES" w:eastAsia="ar-SA" w:bidi="ar-SA"/>
        </w:rPr>
      </w:r>
    </w:p>
    <w:p>
      <w:pPr>
        <w:pStyle w:val="Cuerpodetexto"/>
        <w:jc w:val="both"/>
        <w:rPr/>
      </w:pPr>
      <w:r>
        <w:rPr>
          <w:rFonts w:eastAsia="Arial Unicode MS" w:cs="Arial" w:ascii="Arial;sans-serif" w:hAnsi="Arial;sans-serif"/>
          <w:b w:val="false"/>
          <w:i w:val="false"/>
          <w:caps w:val="false"/>
          <w:smallCaps w:val="false"/>
          <w:strike w:val="false"/>
          <w:dstrike w:val="false"/>
          <w:color w:val="000000"/>
          <w:kern w:val="2"/>
          <w:sz w:val="16"/>
          <w:szCs w:val="16"/>
          <w:u w:val="none"/>
          <w:effect w:val="none"/>
          <w:shd w:fill="auto" w:val="clear"/>
          <w:lang w:val="es-ES" w:eastAsia="ar-SA" w:bidi="ar-SA"/>
        </w:rPr>
        <w:t>Anexos: (pdf) Solicitud No. 202541730100356582.</w:t>
      </w:r>
    </w:p>
    <w:p>
      <w:pPr>
        <w:pStyle w:val="NormalWeb"/>
        <w:spacing w:beforeAutospacing="0" w:before="0" w:after="0"/>
        <w:rPr/>
      </w:pPr>
      <w:r>
        <w:rPr>
          <w:rFonts w:cs="Arial" w:ascii="Arial" w:hAnsi="Arial"/>
          <w:sz w:val="16"/>
          <w:szCs w:val="16"/>
          <w:lang w:val="es-ES"/>
        </w:rPr>
        <w:t xml:space="preserve">Proyectó: Clara Inés Solis Sandoval – Contratista </w:t>
      </w:r>
    </w:p>
    <w:p>
      <w:pPr>
        <w:pStyle w:val="NormalWeb"/>
        <w:spacing w:beforeAutospacing="0" w:before="0" w:after="0"/>
        <w:rPr>
          <w:rStyle w:val="EnlacedeInternet"/>
          <w:rFonts w:ascii="Arial" w:hAnsi="Arial" w:cs="Arial"/>
          <w:color w:val="FFFFFF"/>
          <w:sz w:val="16"/>
          <w:szCs w:val="16"/>
          <w:shd w:fill="FFFFFF" w:val="clear"/>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altName w:val="sans-serif"/>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*202541450200004634*</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202541450200004634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2025-02-26</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4145.020.14.12.187.000463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202541450200004634</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*202541450200004634*</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202541450200004634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2025-02-26</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4145.020.14.12.187.000463</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202541450200004634</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paragraph" w:styleId="Ttulo2">
    <w:name w:val="Heading 2"/>
    <w:basedOn w:val="Ttulo"/>
    <w:next w:val="Cuerpodetexto"/>
    <w:qFormat/>
    <w:pPr>
      <w:spacing w:before="200" w:after="120"/>
      <w:outlineLvl w:val="1"/>
    </w:pPr>
    <w:rPr>
      <w:rFonts w:ascii="Liberation Serif" w:hAnsi="Liberation Serif" w:eastAsia="Segoe UI" w:cs="Tahoma"/>
      <w:b/>
      <w:bCs/>
      <w:sz w:val="36"/>
      <w:szCs w:val="36"/>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Application>LibreOffice/7.0.3.1$Windows_X86_64 LibreOffice_project/d7547858d014d4cf69878db179d326fc3483e082</Application>
  <Pages>1</Pages>
  <Words>322</Words>
  <Characters>1887</Characters>
  <CharactersWithSpaces>2190</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2025-02-26T14:49:18Z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